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AB1C801" w:rsidR="00FB30F0" w:rsidRPr="00455892" w:rsidRDefault="002B70C9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 w:rsidRPr="00455892">
        <w:rPr>
          <w:b/>
          <w:sz w:val="36"/>
          <w:szCs w:val="36"/>
          <w:lang w:eastAsia="zh-TW"/>
        </w:rPr>
        <w:t>110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111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 w:rsidR="00611F87">
        <w:rPr>
          <w:b/>
          <w:sz w:val="36"/>
          <w:szCs w:val="36"/>
          <w:lang w:eastAsia="zh-TW"/>
        </w:rPr>
        <w:t>6/7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9"/>
        <w:gridCol w:w="5158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F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9E16AB" w:rsidRPr="007E5AF6" w14:paraId="10C97FBD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5B36B87E" w14:textId="77777777" w:rsidR="009E16AB" w:rsidRPr="008443B2" w:rsidRDefault="009E16AB" w:rsidP="009E16A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5D5095B6" w14:textId="77777777" w:rsidR="009E16AB" w:rsidRPr="00B013F5" w:rsidRDefault="009E16AB" w:rsidP="009E16AB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78C3C15" w14:textId="77777777" w:rsidR="009E16AB" w:rsidRPr="008B277B" w:rsidRDefault="009E16AB" w:rsidP="009E16AB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59E9F115" w14:textId="77777777" w:rsidR="009E16AB" w:rsidRPr="008B277B" w:rsidRDefault="009E16AB" w:rsidP="009E16A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7ED28B6A" w14:textId="77777777" w:rsidR="009E16AB" w:rsidRPr="008B277B" w:rsidRDefault="009E16AB" w:rsidP="009E16A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E3B6B13" w14:textId="77777777" w:rsidR="009E16AB" w:rsidRPr="008B277B" w:rsidRDefault="009E16AB" w:rsidP="009E16A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7887A49F" w14:textId="77777777" w:rsidR="009E16AB" w:rsidRDefault="009E16AB" w:rsidP="009E16AB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06C3572F" w14:textId="77777777" w:rsidR="009E16AB" w:rsidRPr="00A16E6C" w:rsidRDefault="009E16AB" w:rsidP="009E16AB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0EF45D73" w14:textId="77777777" w:rsidR="009E16AB" w:rsidRDefault="009E16AB" w:rsidP="009E16A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4FB1C12B" w14:textId="77777777" w:rsidR="009E16AB" w:rsidRPr="008B277B" w:rsidRDefault="009E16AB" w:rsidP="009E16A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14C77E5" w14:textId="77777777" w:rsidR="009E16AB" w:rsidRDefault="009E16AB" w:rsidP="009E16AB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1DA06DE6" w14:textId="77777777" w:rsidR="009E16AB" w:rsidRDefault="009E16AB" w:rsidP="009E16A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2EA4E500" w14:textId="77777777" w:rsidR="009E16AB" w:rsidRDefault="009E16AB" w:rsidP="009E16A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6F1FFAE" w14:textId="77777777" w:rsidR="009E16AB" w:rsidRPr="008B277B" w:rsidRDefault="009E16AB" w:rsidP="009E16A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CEA5F0D" w14:textId="77777777" w:rsidR="009E16AB" w:rsidRPr="007E5AF6" w:rsidRDefault="009E16AB" w:rsidP="009E16A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64D28FA" w14:textId="77777777" w:rsidR="009E16AB" w:rsidRPr="00BC1CA2" w:rsidRDefault="009E16AB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2929BB97" w14:textId="0491A3BA" w:rsidR="009E16AB" w:rsidRPr="00BC1CA2" w:rsidRDefault="009E16AB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39E8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Have Fun This Summer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410E4F3F" w14:textId="77777777" w:rsidR="009E16AB" w:rsidRDefault="009E16AB" w:rsidP="009E16A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D02F0FD" w14:textId="77777777" w:rsidR="009E16AB" w:rsidRDefault="009E16AB" w:rsidP="009E16A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4E3F03A" w14:textId="77777777" w:rsidR="009E16AB" w:rsidRPr="00BC1CA2" w:rsidRDefault="009E16AB" w:rsidP="009E16A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4783C480" w14:textId="77777777" w:rsidR="009E16AB" w:rsidRPr="00D75720" w:rsidRDefault="009E16AB" w:rsidP="009E16A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25163DC4" w14:textId="77777777" w:rsidR="009E16AB" w:rsidRPr="00B013F5" w:rsidRDefault="009E16AB" w:rsidP="009E16AB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3DDFA61" w14:textId="17139B3F" w:rsidR="007F1DAA" w:rsidRDefault="009E16AB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7F1DAA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Froggy Learns to Swim (by Jonathan </w:t>
            </w:r>
            <w:r w:rsidR="007F1DAA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</w:p>
          <w:p w14:paraId="614C44D2" w14:textId="7B917A74" w:rsidR="009E16AB" w:rsidRPr="007E5AF6" w:rsidRDefault="007F1DAA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9E16AB">
              <w:rPr>
                <w:rFonts w:ascii="Comic Sans MS" w:eastAsia="新細明體" w:hAnsi="Comic Sans MS" w:cs="Times New Roman"/>
                <w:b w:val="0"/>
                <w:szCs w:val="24"/>
              </w:rPr>
              <w:t>London)</w:t>
            </w:r>
          </w:p>
          <w:p w14:paraId="0B441F5F" w14:textId="77777777" w:rsidR="007F1DAA" w:rsidRDefault="009E16AB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East&amp; West Book </w:t>
            </w:r>
          </w:p>
          <w:p w14:paraId="45F9041B" w14:textId="376D6A3D" w:rsidR="009E16AB" w:rsidRDefault="007F1DAA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9E16A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Co., Ltd)</w:t>
            </w:r>
          </w:p>
          <w:p w14:paraId="7D1F5526" w14:textId="3930EA4E" w:rsidR="009E16AB" w:rsidRPr="007E5AF6" w:rsidRDefault="000441FE" w:rsidP="009E16A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239E8">
              <w:rPr>
                <w:rFonts w:ascii="Comic Sans MS" w:eastAsia="新細明體" w:hAnsi="Comic Sans MS" w:cs="Times New Roman"/>
                <w:b w:val="0"/>
                <w:szCs w:val="24"/>
              </w:rPr>
              <w:t>The Watermelon Seed(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Greg Pizzoli)</w:t>
            </w:r>
          </w:p>
          <w:p w14:paraId="36128EBD" w14:textId="77777777" w:rsidR="009E16AB" w:rsidRDefault="009E16AB" w:rsidP="009E16AB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5EA8594F" w14:textId="798E2B91" w:rsidR="009E16AB" w:rsidRPr="00730B72" w:rsidRDefault="009E16AB" w:rsidP="009E16AB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14:paraId="5CACD934" w14:textId="77777777" w:rsidR="009E16AB" w:rsidRPr="008443B2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6E158B09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B83CEBB" w14:textId="77777777" w:rsidR="009E16AB" w:rsidRPr="001C3AC8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A9EBC85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B2F2F6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1FAD7F" w14:textId="3E3E8750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D9DD07" w14:textId="77777777" w:rsidR="007F1DAA" w:rsidRDefault="007F1DAA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C4FAAB8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55168F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4F2AE3" w14:textId="77777777" w:rsidR="009E16AB" w:rsidRPr="001C3AC8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62D367C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8FFBB9" w14:textId="640154FE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26936E" w14:textId="3CF29FCE" w:rsidR="007F1DAA" w:rsidRDefault="007F1DAA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E96832" w14:textId="77777777" w:rsidR="007F1DAA" w:rsidRDefault="007F1DAA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1B8EFC0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ED28938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E6F579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63EB6A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4B0DC8" w14:textId="77777777" w:rsidR="009E16AB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5CAE6A" w14:textId="77777777" w:rsidR="009E16AB" w:rsidRPr="00D55028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41CD93CF" w:rsidR="009E16AB" w:rsidRPr="001C3AC8" w:rsidRDefault="009E16AB" w:rsidP="009E16A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211614A9" w:rsidR="00C96349" w:rsidRPr="00DE56FE" w:rsidRDefault="00AC78A7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7F1DAA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8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My </w:t>
            </w:r>
            <w:r w:rsidR="007F1DAA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Ro</w:t>
            </w:r>
            <w:r w:rsidR="007F1DAA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om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27411C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+ Review 2 Let’s Play Together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AC78A7" w:rsidRPr="002765E3" w14:paraId="61843682" w14:textId="77777777" w:rsidTr="00CF39A1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E53C428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1E99277F" w14:textId="6411EA0D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5C34A5">
              <w:rPr>
                <w:rFonts w:ascii="Comic Sans MS" w:eastAsia="新細明體" w:hAnsi="Comic Sans MS" w:cs="Times New Roman"/>
                <w:b w:val="0"/>
                <w:szCs w:val="24"/>
              </w:rPr>
              <w:t>Where is the (</w:t>
            </w:r>
            <w:r w:rsidR="005E270E">
              <w:rPr>
                <w:rFonts w:ascii="Comic Sans MS" w:eastAsia="新細明體" w:hAnsi="Comic Sans MS" w:cs="Times New Roman"/>
                <w:b w:val="0"/>
                <w:szCs w:val="24"/>
              </w:rPr>
              <w:t>book</w:t>
            </w:r>
            <w:r w:rsidR="005C34A5"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748CFB71" w14:textId="314D2FE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 w:rsidR="005E270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t’s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5E270E">
              <w:rPr>
                <w:rFonts w:ascii="Comic Sans MS" w:eastAsia="新細明體" w:hAnsi="Comic Sans MS" w:cs="Times New Roman"/>
                <w:b w:val="0"/>
                <w:szCs w:val="24"/>
              </w:rPr>
              <w:t>on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  <w:r w:rsidR="005E270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the (desk)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F9702C1" w14:textId="77777777" w:rsidR="00AC78A7" w:rsidRPr="00852399" w:rsidRDefault="00AC78A7" w:rsidP="00AC78A7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F5184C0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355E7D09" w14:textId="5DD8095C" w:rsidR="00AC78A7" w:rsidRPr="00852399" w:rsidRDefault="005E270E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in</w:t>
            </w:r>
            <w:r>
              <w:rPr>
                <w:rFonts w:ascii="新細明體" w:eastAsia="新細明體" w:hAnsi="新細明體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on</w:t>
            </w:r>
            <w:r>
              <w:rPr>
                <w:rFonts w:ascii="新細明體" w:eastAsia="新細明體" w:hAnsi="新細明體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under </w:t>
            </w:r>
          </w:p>
          <w:p w14:paraId="04EFA075" w14:textId="77777777" w:rsidR="00AC78A7" w:rsidRPr="00852399" w:rsidRDefault="00AC78A7" w:rsidP="00AC78A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77EB6857" w14:textId="2896CB8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  <w:r w:rsidR="00A63460">
              <w:rPr>
                <w:rFonts w:ascii="Comic Sans MS" w:hAnsi="Comic Sans MS" w:hint="eastAsia"/>
                <w:szCs w:val="24"/>
                <w:lang w:eastAsia="zh-TW"/>
              </w:rPr>
              <w:t xml:space="preserve"> 2</w:t>
            </w:r>
          </w:p>
          <w:p w14:paraId="5E8FC27B" w14:textId="78494D56" w:rsidR="00A63460" w:rsidRPr="00852399" w:rsidRDefault="00AC78A7" w:rsidP="00A63460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Review unit </w:t>
            </w:r>
            <w:r w:rsidR="005E270E">
              <w:rPr>
                <w:rFonts w:ascii="Comic Sans MS" w:hAnsi="Comic Sans MS"/>
                <w:b w:val="0"/>
                <w:szCs w:val="24"/>
                <w:lang w:eastAsia="zh-TW"/>
              </w:rPr>
              <w:t>5</w:t>
            </w:r>
            <w:r w:rsidR="005E270E"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 w:rsidR="005E270E">
              <w:rPr>
                <w:rFonts w:ascii="Comic Sans MS" w:hAnsi="Comic Sans MS"/>
                <w:b w:val="0"/>
                <w:szCs w:val="24"/>
                <w:lang w:eastAsia="zh-TW"/>
              </w:rPr>
              <w:t>6</w:t>
            </w:r>
            <w:r w:rsidR="005E270E"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 w:rsidR="005E270E">
              <w:rPr>
                <w:rFonts w:ascii="Comic Sans MS" w:hAnsi="Comic Sans MS"/>
                <w:b w:val="0"/>
                <w:szCs w:val="24"/>
                <w:lang w:eastAsia="zh-TW"/>
              </w:rPr>
              <w:t>7</w:t>
            </w:r>
            <w:r w:rsidR="00A63460"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 w:rsidR="00A63460">
              <w:rPr>
                <w:rFonts w:ascii="Comic Sans MS" w:hAnsi="Comic Sans MS" w:hint="eastAsia"/>
                <w:b w:val="0"/>
                <w:szCs w:val="24"/>
                <w:lang w:eastAsia="zh-TW"/>
              </w:rPr>
              <w:t>8</w:t>
            </w:r>
          </w:p>
          <w:p w14:paraId="1D0EC885" w14:textId="39391963" w:rsidR="00AC78A7" w:rsidRPr="00852399" w:rsidRDefault="00AC78A7" w:rsidP="00A63460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  <w:p w14:paraId="057E25D7" w14:textId="777961DB" w:rsidR="00AC78A7" w:rsidRPr="00DE56FE" w:rsidRDefault="00AC78A7" w:rsidP="00AC78A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14:paraId="41B5B0D4" w14:textId="08A43A3D" w:rsidR="00AC78A7" w:rsidRPr="00ED74F6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5E270E">
              <w:rPr>
                <w:rFonts w:ascii="Comic Sans MS" w:hAnsi="Comic Sans MS"/>
                <w:szCs w:val="24"/>
                <w:lang w:eastAsia="zh-TW"/>
              </w:rPr>
              <w:t>basic prepositions</w:t>
            </w:r>
          </w:p>
          <w:p w14:paraId="269BE025" w14:textId="5B5859C8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 xml:space="preserve"> identify and repeat words</w:t>
            </w:r>
          </w:p>
          <w:p w14:paraId="31C6F873" w14:textId="435DD0A3" w:rsidR="00E022F0" w:rsidRDefault="00E022F0" w:rsidP="00E022F0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o </w:t>
            </w:r>
            <w:r w:rsidR="005E270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ask and answer about basic preposition.</w:t>
            </w:r>
          </w:p>
          <w:p w14:paraId="020D8916" w14:textId="77777777" w:rsidR="005E270E" w:rsidRPr="00D81A4E" w:rsidRDefault="005E270E" w:rsidP="005E270E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sing about where things are in the room.</w:t>
            </w:r>
          </w:p>
          <w:p w14:paraId="3EA516D7" w14:textId="5E6A10EB" w:rsidR="00CF39A1" w:rsidRPr="005E270E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617E6E8" w14:textId="77777777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7CE34213" w:rsidR="00AC78A7" w:rsidRPr="00B658E3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F39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2D9BCBE0" w14:textId="46B8BEB0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5F1892" w14:textId="77777777" w:rsidR="00A9060D" w:rsidRPr="002F0AAB" w:rsidRDefault="005E270E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F0AAB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O</w:t>
            </w:r>
            <w:r w:rsidRPr="002F0A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ops</w:t>
            </w:r>
            <w:r w:rsidR="002F0AAB" w:rsidRPr="002F0AAB">
              <w:rPr>
                <w:rFonts w:ascii="SimHei" w:eastAsia="SimHei" w:hAnsi="Comic Sans MS" w:hint="eastAsia"/>
                <w:b w:val="0"/>
                <w:bCs w:val="0"/>
                <w:szCs w:val="24"/>
                <w:lang w:eastAsia="zh-TW"/>
              </w:rPr>
              <w:t>，</w:t>
            </w:r>
            <w:r w:rsidR="002F0AAB" w:rsidRPr="002F0A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I’</w:t>
            </w:r>
            <w:r w:rsidRPr="002F0A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</w:t>
            </w:r>
            <w:r w:rsidR="002F0AAB" w:rsidRPr="002F0A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sorry.</w:t>
            </w:r>
          </w:p>
          <w:p w14:paraId="39E58FA0" w14:textId="77777777" w:rsidR="002F0AAB" w:rsidRDefault="002F0AAB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F0AAB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 w:rsidRPr="002F0A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hat’s OK</w:t>
            </w:r>
            <w:r>
              <w:rPr>
                <w:rFonts w:ascii="Comic Sans MS" w:hAnsi="Comic Sans MS"/>
                <w:szCs w:val="24"/>
                <w:lang w:eastAsia="zh-TW"/>
              </w:rPr>
              <w:t>.</w:t>
            </w:r>
          </w:p>
          <w:p w14:paraId="263D017B" w14:textId="77777777" w:rsidR="002F0AAB" w:rsidRDefault="002F0AAB" w:rsidP="002F0AAB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790F3B0" w14:textId="77777777" w:rsidR="00A63460" w:rsidRPr="00A63460" w:rsidRDefault="00A63460" w:rsidP="00A63460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63460">
              <w:rPr>
                <w:rFonts w:ascii="Comic Sans MS" w:hAnsi="Comic Sans MS"/>
                <w:szCs w:val="24"/>
                <w:lang w:eastAsia="zh-TW"/>
              </w:rPr>
              <w:t>Review</w:t>
            </w:r>
            <w:r w:rsidRPr="00A63460">
              <w:rPr>
                <w:rFonts w:ascii="Comic Sans MS" w:hAnsi="Comic Sans MS" w:hint="eastAsia"/>
                <w:szCs w:val="24"/>
                <w:lang w:eastAsia="zh-TW"/>
              </w:rPr>
              <w:t xml:space="preserve"> 2</w:t>
            </w:r>
          </w:p>
          <w:p w14:paraId="1EE18640" w14:textId="77777777" w:rsidR="00A63460" w:rsidRPr="00852399" w:rsidRDefault="00A63460" w:rsidP="00A63460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Review unit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5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6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7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8</w:t>
            </w:r>
          </w:p>
          <w:p w14:paraId="0AE1C28C" w14:textId="37475B93" w:rsidR="002F0AAB" w:rsidRPr="00A63460" w:rsidRDefault="002F0AAB" w:rsidP="002F0AAB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16097" w14:textId="6F107D24" w:rsidR="00E022F0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2F0AAB">
              <w:rPr>
                <w:rFonts w:ascii="Comic Sans MS" w:hAnsi="Comic Sans MS"/>
                <w:szCs w:val="24"/>
                <w:lang w:eastAsia="zh-TW"/>
              </w:rPr>
              <w:t xml:space="preserve"> use expressions of apology and accepting it</w:t>
            </w:r>
          </w:p>
          <w:p w14:paraId="2CA5D88F" w14:textId="21D2DBBD" w:rsidR="00E022F0" w:rsidRPr="00DE56FE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2F0AAB">
              <w:rPr>
                <w:rFonts w:ascii="Comic Sans MS" w:hAnsi="Comic Sans MS"/>
                <w:szCs w:val="24"/>
                <w:lang w:eastAsia="zh-TW"/>
              </w:rPr>
              <w:t>understand the importance of apologi</w:t>
            </w:r>
            <w:r w:rsidR="008802CD">
              <w:rPr>
                <w:rFonts w:ascii="Comic Sans MS" w:hAnsi="Comic Sans MS"/>
                <w:szCs w:val="24"/>
                <w:lang w:eastAsia="zh-TW"/>
              </w:rPr>
              <w:t>zing</w:t>
            </w:r>
          </w:p>
          <w:p w14:paraId="596D35AD" w14:textId="31A6D054" w:rsid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6D5BA00" w14:textId="56E1E148" w:rsidR="00CF39A1" w:rsidRPr="00176559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583BA3B8" w14:textId="68AD7E5C" w:rsidR="00794E85" w:rsidRPr="00CF39A1" w:rsidRDefault="00A9060D" w:rsidP="00CF39A1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F39A1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0D0A46E" w14:textId="109B8AA9" w:rsidR="00E022F0" w:rsidRPr="00852399" w:rsidRDefault="008802CD" w:rsidP="00CF39A1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4A961A91" w:rsidR="001C3AC8" w:rsidRPr="00DE56FE" w:rsidRDefault="008802CD" w:rsidP="00E022F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plastic</w:t>
            </w:r>
            <w:r w:rsidR="00E022F0">
              <w:rPr>
                <w:rFonts w:ascii="Comic Sans MS" w:hAnsi="Comic Sans MS"/>
                <w:b w:val="0"/>
                <w:szCs w:val="24"/>
                <w:lang w:eastAsia="zh-TW"/>
              </w:rPr>
              <w:t xml:space="preserve">/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wood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1B86A42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802CD">
              <w:rPr>
                <w:rFonts w:ascii="Comic Sans MS" w:hAnsi="Comic Sans MS"/>
                <w:szCs w:val="24"/>
                <w:lang w:eastAsia="zh-TW"/>
              </w:rPr>
              <w:t>materials</w:t>
            </w:r>
          </w:p>
          <w:p w14:paraId="14BE2BCE" w14:textId="659BC13B" w:rsidR="006069A6" w:rsidRPr="00CF39A1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802CD">
              <w:rPr>
                <w:rFonts w:ascii="Comic Sans MS" w:hAnsi="Comic Sans MS"/>
                <w:szCs w:val="24"/>
                <w:lang w:eastAsia="zh-TW"/>
              </w:rPr>
              <w:t>compare materials</w:t>
            </w:r>
          </w:p>
          <w:p w14:paraId="013C8D6B" w14:textId="0CFA8A2C" w:rsidR="00CF39A1" w:rsidRDefault="00CF39A1" w:rsidP="008802CD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A5B6A82" w14:textId="77777777" w:rsidR="008802CD" w:rsidRDefault="008802CD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5131444" w14:textId="77777777" w:rsidR="008802CD" w:rsidRDefault="008802CD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7A5C4BF1" w14:textId="77777777" w:rsidR="008802CD" w:rsidRDefault="008802CD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67FD4566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F39A1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6854E" w14:textId="22023AD6" w:rsidR="00E022F0" w:rsidRPr="00810757" w:rsidRDefault="00E022F0" w:rsidP="00E022F0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 xml:space="preserve">Make a </w:t>
            </w:r>
            <w:r w:rsidR="008802CD">
              <w:rPr>
                <w:rFonts w:ascii="Comic Sans MS" w:hAnsi="Comic Sans MS"/>
                <w:szCs w:val="24"/>
                <w:lang w:eastAsia="zh-TW"/>
              </w:rPr>
              <w:t>chair.</w:t>
            </w:r>
          </w:p>
          <w:p w14:paraId="2676930D" w14:textId="49F9EC52" w:rsidR="00350F31" w:rsidRPr="00350F31" w:rsidRDefault="008802CD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The  (cat) is on the chair.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4818E8BC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7EA55D0B" w14:textId="28EF6CA7" w:rsidR="00CF39A1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4280DAD" w14:textId="77777777" w:rsidR="00CF39A1" w:rsidRPr="00DE56FE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F39A1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72DD44AC" w14:textId="57D97E46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Short Vowel u: -u</w:t>
            </w:r>
            <w:r w:rsidR="00132479">
              <w:rPr>
                <w:rFonts w:ascii="Comic Sans MS" w:hAnsi="Comic Sans MS"/>
                <w:szCs w:val="24"/>
                <w:lang w:eastAsia="zh-TW"/>
              </w:rPr>
              <w:t>d</w:t>
            </w:r>
            <w:r w:rsidRPr="00810757">
              <w:rPr>
                <w:rFonts w:ascii="Comic Sans MS" w:hAnsi="Comic Sans MS"/>
                <w:szCs w:val="24"/>
                <w:lang w:eastAsia="zh-TW"/>
              </w:rPr>
              <w:t>. -u</w:t>
            </w:r>
            <w:r w:rsidR="00D757F4">
              <w:rPr>
                <w:rFonts w:ascii="Comic Sans MS" w:hAnsi="Comic Sans MS"/>
                <w:szCs w:val="24"/>
                <w:lang w:eastAsia="zh-TW"/>
              </w:rPr>
              <w:t>t</w:t>
            </w:r>
          </w:p>
          <w:p w14:paraId="500B2219" w14:textId="77777777" w:rsidR="001C3AC8" w:rsidRDefault="00E022F0" w:rsidP="00D757F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bu</w:t>
            </w:r>
            <w:r w:rsidR="00D757F4">
              <w:rPr>
                <w:rFonts w:ascii="Comic Sans MS" w:hAnsi="Comic Sans MS"/>
                <w:b w:val="0"/>
                <w:szCs w:val="24"/>
                <w:lang w:eastAsia="zh-TW"/>
              </w:rPr>
              <w:t>d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D757F4">
              <w:rPr>
                <w:rFonts w:ascii="Comic Sans MS" w:hAnsi="Comic Sans MS"/>
                <w:b w:val="0"/>
                <w:szCs w:val="24"/>
                <w:lang w:eastAsia="zh-TW"/>
              </w:rPr>
              <w:t>mud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D757F4">
              <w:rPr>
                <w:rFonts w:ascii="Comic Sans MS" w:hAnsi="Comic Sans MS"/>
                <w:b w:val="0"/>
                <w:szCs w:val="24"/>
                <w:lang w:eastAsia="zh-TW"/>
              </w:rPr>
              <w:t>cut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D757F4">
              <w:rPr>
                <w:rFonts w:ascii="Comic Sans MS" w:hAnsi="Comic Sans MS"/>
                <w:b w:val="0"/>
                <w:szCs w:val="24"/>
                <w:lang w:eastAsia="zh-TW"/>
              </w:rPr>
              <w:t>nut</w:t>
            </w:r>
          </w:p>
          <w:p w14:paraId="7CF1B13C" w14:textId="77777777" w:rsidR="00A63460" w:rsidRPr="00A63460" w:rsidRDefault="00A63460" w:rsidP="00A63460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63460">
              <w:rPr>
                <w:rFonts w:ascii="Comic Sans MS" w:hAnsi="Comic Sans MS"/>
                <w:szCs w:val="24"/>
                <w:lang w:eastAsia="zh-TW"/>
              </w:rPr>
              <w:t>Review</w:t>
            </w:r>
            <w:r w:rsidRPr="00A63460">
              <w:rPr>
                <w:rFonts w:ascii="Comic Sans MS" w:hAnsi="Comic Sans MS" w:hint="eastAsia"/>
                <w:szCs w:val="24"/>
                <w:lang w:eastAsia="zh-TW"/>
              </w:rPr>
              <w:t xml:space="preserve"> 2</w:t>
            </w:r>
          </w:p>
          <w:p w14:paraId="5F2952B7" w14:textId="77777777" w:rsidR="00A63460" w:rsidRPr="00852399" w:rsidRDefault="00A63460" w:rsidP="00A63460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Review unit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5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6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7</w:t>
            </w:r>
            <w:r>
              <w:rPr>
                <w:rFonts w:asciiTheme="minorEastAsia" w:hAnsiTheme="minorEastAsia" w:hint="eastAsia"/>
                <w:b w:val="0"/>
                <w:szCs w:val="24"/>
                <w:lang w:eastAsia="zh-TW"/>
              </w:rPr>
              <w:t>、</w:t>
            </w: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8</w:t>
            </w:r>
          </w:p>
          <w:p w14:paraId="0782593C" w14:textId="3F56B886" w:rsidR="00A63460" w:rsidRPr="00A63460" w:rsidRDefault="00A63460" w:rsidP="00D757F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hint="eastAsia"/>
                <w:b w:val="0"/>
                <w:szCs w:val="24"/>
              </w:rPr>
            </w:pPr>
            <w:bookmarkStart w:id="2" w:name="_GoBack"/>
            <w:bookmarkEnd w:id="2"/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0EB211E2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short u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6064D25B" w:rsid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16E6E34C" w14:textId="77777777" w:rsidR="00CF39A1" w:rsidRPr="00373B4F" w:rsidRDefault="00CF39A1" w:rsidP="00CF39A1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F39A1" w14:paraId="29A477D5" w14:textId="77777777" w:rsidTr="00CF39A1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6425E24" w14:textId="076DBE2D" w:rsidR="00CF39A1" w:rsidRPr="00373B4F" w:rsidRDefault="00CF39A1" w:rsidP="00CF39A1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30789293" w:rsidR="00CF39A1" w:rsidRDefault="00CF39A1" w:rsidP="00CF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F39A1" w14:paraId="78AD99EA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right w:val="single" w:sz="8" w:space="0" w:color="4F81BD" w:themeColor="accent1"/>
            </w:tcBorders>
          </w:tcPr>
          <w:p w14:paraId="1C9BEDB7" w14:textId="3A13AF37" w:rsidR="00CF39A1" w:rsidRPr="00852399" w:rsidRDefault="00E239E8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What do I see in</w:t>
            </w: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  <w:r w:rsidR="008802CD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My </w:t>
            </w:r>
            <w:r w:rsidR="00C44A7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Bedroom</w:t>
            </w:r>
            <w:r w:rsidR="00CF39A1"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24FB56EE" w14:textId="6E3AF2C0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 w:rsidR="00C44A7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AO</w:t>
            </w:r>
            <w:r w:rsidR="00C44A7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  <w:r w:rsidR="00C44A7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Kids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5942ACF2" w14:textId="61E5A587" w:rsidR="00CF39A1" w:rsidRDefault="00E239E8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On In</w:t>
            </w: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 xml:space="preserve"> </w:t>
            </w:r>
            <w:r w:rsidR="00C44A7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By Under</w:t>
            </w:r>
          </w:p>
          <w:p w14:paraId="6DF19A80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Pinkfong</w:t>
            </w: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F39A1" w:rsidRDefault="00CF39A1" w:rsidP="00CF39A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158" w:type="dxa"/>
            <w:tcBorders>
              <w:left w:val="single" w:sz="8" w:space="0" w:color="4F81BD" w:themeColor="accent1"/>
            </w:tcBorders>
          </w:tcPr>
          <w:p w14:paraId="68C1117D" w14:textId="481F37DB" w:rsidR="00CF39A1" w:rsidRPr="002E552F" w:rsidRDefault="007F1DAA" w:rsidP="00CF39A1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The Paperboy</w:t>
            </w:r>
          </w:p>
          <w:p w14:paraId="51C8E551" w14:textId="5A3B5217" w:rsidR="00CF39A1" w:rsidRPr="002E552F" w:rsidRDefault="00CF39A1" w:rsidP="00CF39A1">
            <w:pPr>
              <w:tabs>
                <w:tab w:val="left" w:pos="142"/>
              </w:tabs>
              <w:ind w:leftChars="200"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7F1DA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 Pilkey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3122666" w14:textId="40E44C3D" w:rsidR="00CF39A1" w:rsidRPr="002E552F" w:rsidRDefault="007F1DAA" w:rsidP="00CF39A1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Willy The Dreamer</w:t>
            </w:r>
            <w:r w:rsidR="00CF39A1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0A57E5F5" w14:textId="48C80799" w:rsidR="00CF39A1" w:rsidRPr="002E552F" w:rsidRDefault="00CF39A1" w:rsidP="00CF39A1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7F1DAA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A</w:t>
            </w:r>
            <w:r w:rsidR="007F1DA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NTHONY BROWNE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91DA5BE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16C5DA4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F39A1" w:rsidRPr="00345B6E" w:rsidRDefault="00CF39A1" w:rsidP="00CF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1451" w14:textId="77777777" w:rsidR="00931F88" w:rsidRDefault="00931F88" w:rsidP="00D5618F">
      <w:r>
        <w:separator/>
      </w:r>
    </w:p>
  </w:endnote>
  <w:endnote w:type="continuationSeparator" w:id="0">
    <w:p w14:paraId="1814462D" w14:textId="77777777" w:rsidR="00931F88" w:rsidRDefault="00931F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9281" w14:textId="77777777" w:rsidR="00931F88" w:rsidRDefault="00931F88" w:rsidP="00D5618F">
      <w:r>
        <w:separator/>
      </w:r>
    </w:p>
  </w:footnote>
  <w:footnote w:type="continuationSeparator" w:id="0">
    <w:p w14:paraId="108C1071" w14:textId="77777777" w:rsidR="00931F88" w:rsidRDefault="00931F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441FE"/>
    <w:rsid w:val="00097061"/>
    <w:rsid w:val="000A15D9"/>
    <w:rsid w:val="000D1778"/>
    <w:rsid w:val="0012315B"/>
    <w:rsid w:val="00132479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411C"/>
    <w:rsid w:val="002765E3"/>
    <w:rsid w:val="00277250"/>
    <w:rsid w:val="002B70C9"/>
    <w:rsid w:val="002C0870"/>
    <w:rsid w:val="002C0934"/>
    <w:rsid w:val="002C3F82"/>
    <w:rsid w:val="002E552F"/>
    <w:rsid w:val="002F0AAB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C34A5"/>
    <w:rsid w:val="005D4D0C"/>
    <w:rsid w:val="005E270E"/>
    <w:rsid w:val="005F238D"/>
    <w:rsid w:val="006033CE"/>
    <w:rsid w:val="006038E8"/>
    <w:rsid w:val="006069A6"/>
    <w:rsid w:val="00611F87"/>
    <w:rsid w:val="00650CC8"/>
    <w:rsid w:val="00653A50"/>
    <w:rsid w:val="00656193"/>
    <w:rsid w:val="006567B3"/>
    <w:rsid w:val="00687E35"/>
    <w:rsid w:val="006B2D84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E5AF6"/>
    <w:rsid w:val="007F1DAA"/>
    <w:rsid w:val="007F1E63"/>
    <w:rsid w:val="008014AA"/>
    <w:rsid w:val="00810757"/>
    <w:rsid w:val="008340D9"/>
    <w:rsid w:val="00852399"/>
    <w:rsid w:val="0086413F"/>
    <w:rsid w:val="008802CD"/>
    <w:rsid w:val="00885478"/>
    <w:rsid w:val="008875B4"/>
    <w:rsid w:val="0089167C"/>
    <w:rsid w:val="00894EAA"/>
    <w:rsid w:val="008B06D7"/>
    <w:rsid w:val="008D4A7E"/>
    <w:rsid w:val="008D4CEF"/>
    <w:rsid w:val="008D6C9D"/>
    <w:rsid w:val="00931F88"/>
    <w:rsid w:val="009420AC"/>
    <w:rsid w:val="0095168C"/>
    <w:rsid w:val="00972D79"/>
    <w:rsid w:val="009735BE"/>
    <w:rsid w:val="0098312E"/>
    <w:rsid w:val="009A5A19"/>
    <w:rsid w:val="009B3457"/>
    <w:rsid w:val="009E16AB"/>
    <w:rsid w:val="00A46FA8"/>
    <w:rsid w:val="00A63460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44A79"/>
    <w:rsid w:val="00C86A13"/>
    <w:rsid w:val="00C96349"/>
    <w:rsid w:val="00CA2960"/>
    <w:rsid w:val="00CB4552"/>
    <w:rsid w:val="00CE15C3"/>
    <w:rsid w:val="00CF39A1"/>
    <w:rsid w:val="00D14426"/>
    <w:rsid w:val="00D230F9"/>
    <w:rsid w:val="00D277B4"/>
    <w:rsid w:val="00D5618F"/>
    <w:rsid w:val="00D61AF6"/>
    <w:rsid w:val="00D6254A"/>
    <w:rsid w:val="00D757F4"/>
    <w:rsid w:val="00D81A4E"/>
    <w:rsid w:val="00D972E6"/>
    <w:rsid w:val="00DA4874"/>
    <w:rsid w:val="00DE56FE"/>
    <w:rsid w:val="00DF0929"/>
    <w:rsid w:val="00E022F0"/>
    <w:rsid w:val="00E2137A"/>
    <w:rsid w:val="00E239E8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1DA7512-B14D-4219-AF2C-16B73252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5</cp:revision>
  <cp:lastPrinted>2022-05-06T01:20:00Z</cp:lastPrinted>
  <dcterms:created xsi:type="dcterms:W3CDTF">2022-06-06T05:28:00Z</dcterms:created>
  <dcterms:modified xsi:type="dcterms:W3CDTF">2022-06-07T05:47:00Z</dcterms:modified>
</cp:coreProperties>
</file>