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9E198" w14:textId="77777777" w:rsidR="00EB61F1" w:rsidRDefault="00EB61F1" w:rsidP="00EB61F1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A20C4" wp14:editId="0BB7B9E0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2118360" cy="831850"/>
                <wp:effectExtent l="0" t="0" r="1524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3B789" w14:textId="77777777" w:rsidR="00EB61F1" w:rsidRDefault="00EB61F1" w:rsidP="00EB61F1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2022F8D6" wp14:editId="78B0E263">
                                  <wp:extent cx="2023110" cy="6731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434" cy="67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94AA42" w14:textId="77777777" w:rsidR="00EB61F1" w:rsidRDefault="00EB61F1" w:rsidP="00EB61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AA20C4" id="Rectangle 2" o:spid="_x0000_s1026" style="position:absolute;margin-left:3pt;margin-top:-12pt;width:166.8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IPEgIAACEEAAAOAAAAZHJzL2Uyb0RvYy54bWysU9tu2zAMfR+wfxD0vjhOky414hRFugwD&#10;um5Atw+QZdkWJosapcTOvn6UkqbZ5WmYHgRSpI4OD6nV7dgbtlfoNdiS55MpZ8pKqLVtS/71y/bN&#10;k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">
                <v:textbox>
                  <w:txbxContent>
                    <w:p w14:paraId="0AB3B789" w14:textId="77777777" w:rsidR="00EB61F1" w:rsidRDefault="00EB61F1" w:rsidP="00EB61F1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2022F8D6" wp14:editId="78B0E263">
                            <wp:extent cx="2023110" cy="6731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434" cy="67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94AA42" w14:textId="77777777" w:rsidR="00EB61F1" w:rsidRDefault="00EB61F1" w:rsidP="00EB61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0B805C90" w14:textId="77777777" w:rsidR="00EB61F1" w:rsidRDefault="00EB61F1" w:rsidP="00EB61F1">
      <w:pPr>
        <w:tabs>
          <w:tab w:val="left" w:pos="142"/>
        </w:tabs>
      </w:pPr>
    </w:p>
    <w:p w14:paraId="566BB9B5" w14:textId="0B86D541" w:rsidR="00EB61F1" w:rsidRPr="002B70C9" w:rsidRDefault="00EB61F1" w:rsidP="00EB61F1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 w:rsidR="000C1AAD">
        <w:rPr>
          <w:rFonts w:hint="eastAsia"/>
          <w:b/>
          <w:sz w:val="40"/>
          <w:szCs w:val="40"/>
          <w:lang w:eastAsia="zh-TW"/>
        </w:rPr>
        <w:t>4</w:t>
      </w:r>
      <w:bookmarkStart w:id="0" w:name="_GoBack"/>
      <w:bookmarkEnd w:id="0"/>
      <w:r w:rsidRPr="002B70C9">
        <w:rPr>
          <w:rFonts w:hint="eastAsia"/>
          <w:b/>
          <w:sz w:val="40"/>
          <w:szCs w:val="40"/>
          <w:lang w:eastAsia="zh-TW"/>
        </w:rPr>
        <w:t>學年度</w:t>
      </w:r>
      <w:r>
        <w:rPr>
          <w:rFonts w:hint="eastAsia"/>
          <w:b/>
          <w:sz w:val="40"/>
          <w:szCs w:val="40"/>
          <w:lang w:eastAsia="zh-TW"/>
        </w:rPr>
        <w:t>11</w:t>
      </w:r>
      <w:r w:rsidR="000B5A24">
        <w:rPr>
          <w:rFonts w:hint="eastAsia"/>
          <w:b/>
          <w:sz w:val="40"/>
          <w:szCs w:val="40"/>
          <w:lang w:eastAsia="zh-TW"/>
        </w:rPr>
        <w:t>5</w:t>
      </w:r>
      <w:r w:rsidRPr="002B70C9">
        <w:rPr>
          <w:rFonts w:hint="eastAsia"/>
          <w:b/>
          <w:sz w:val="40"/>
          <w:szCs w:val="40"/>
          <w:lang w:eastAsia="zh-TW"/>
        </w:rPr>
        <w:t>年</w:t>
      </w:r>
      <w:r>
        <w:rPr>
          <w:rFonts w:hint="eastAsia"/>
          <w:b/>
          <w:sz w:val="40"/>
          <w:szCs w:val="40"/>
          <w:lang w:eastAsia="zh-TW"/>
        </w:rPr>
        <w:t>5</w:t>
      </w:r>
      <w:r w:rsidRPr="002B70C9">
        <w:rPr>
          <w:rFonts w:hint="eastAsia"/>
          <w:b/>
          <w:sz w:val="40"/>
          <w:szCs w:val="40"/>
          <w:lang w:eastAsia="zh-TW"/>
        </w:rPr>
        <w:t>月份</w:t>
      </w:r>
      <w:r>
        <w:rPr>
          <w:rFonts w:hint="eastAsia"/>
          <w:b/>
          <w:sz w:val="40"/>
          <w:szCs w:val="40"/>
          <w:lang w:eastAsia="zh-TW"/>
        </w:rPr>
        <w:t>K</w:t>
      </w:r>
      <w:r>
        <w:rPr>
          <w:b/>
          <w:sz w:val="40"/>
          <w:szCs w:val="40"/>
          <w:lang w:eastAsia="zh-TW"/>
        </w:rPr>
        <w:t>0</w:t>
      </w:r>
      <w:r>
        <w:rPr>
          <w:rFonts w:hint="eastAsia"/>
          <w:b/>
          <w:sz w:val="40"/>
          <w:szCs w:val="40"/>
          <w:lang w:eastAsia="zh-TW"/>
        </w:rPr>
        <w:t>英文</w:t>
      </w:r>
      <w:r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7DC033D6" w14:textId="77777777" w:rsidR="00EB61F1" w:rsidRPr="00043A88" w:rsidRDefault="00EB61F1" w:rsidP="00EB61F1">
      <w:pPr>
        <w:tabs>
          <w:tab w:val="left" w:pos="142"/>
        </w:tabs>
        <w:rPr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24"/>
        <w:gridCol w:w="4938"/>
      </w:tblGrid>
      <w:tr w:rsidR="00EB61F1" w:rsidRPr="002765E3" w14:paraId="56C84E90" w14:textId="77777777" w:rsidTr="001F0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519185D6" w14:textId="77777777" w:rsidR="00EB61F1" w:rsidRPr="00C96349" w:rsidRDefault="00EB61F1" w:rsidP="001F0F60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Nursery</w:t>
            </w:r>
          </w:p>
        </w:tc>
      </w:tr>
      <w:tr w:rsidR="00EB61F1" w:rsidRPr="002765E3" w14:paraId="4BF4649F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5D7AD2C3" w14:textId="1A5A391A" w:rsidR="00EB61F1" w:rsidRPr="00A95E4A" w:rsidRDefault="00EB61F1" w:rsidP="001F0F60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7.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>
              <w:rPr>
                <w:rFonts w:ascii="Comic Sans MS" w:hAnsi="Comic Sans MS"/>
                <w:b w:val="0"/>
                <w:color w:val="000000" w:themeColor="text1"/>
                <w:lang w:eastAsia="zh-TW"/>
              </w:rPr>
              <w:t>I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 xml:space="preserve"> Can Jump</w:t>
            </w:r>
          </w:p>
        </w:tc>
      </w:tr>
      <w:tr w:rsidR="00EB61F1" w:rsidRPr="002765E3" w14:paraId="16179FE7" w14:textId="77777777" w:rsidTr="001F0F6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9C5032C" w14:textId="77777777" w:rsidR="00EB61F1" w:rsidRPr="001E59E2" w:rsidRDefault="00EB61F1" w:rsidP="001F0F60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EB61F1" w:rsidRPr="002765E3" w14:paraId="3787A811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35E3092" w14:textId="77777777" w:rsidR="00EB61F1" w:rsidRPr="001E59E2" w:rsidRDefault="00EB61F1" w:rsidP="001F0F60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proofErr w:type="spellStart"/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7A07BC" w14:textId="77777777" w:rsidR="00EB61F1" w:rsidRPr="001E59E2" w:rsidRDefault="00EB61F1" w:rsidP="001F0F60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proofErr w:type="spellStart"/>
            <w:r w:rsidRPr="001E59E2">
              <w:rPr>
                <w:rFonts w:ascii="Comic Sans MS" w:hAnsi="Comic Sans MS" w:hint="eastAsia"/>
                <w:szCs w:val="24"/>
              </w:rPr>
              <w:t>目標</w:t>
            </w:r>
            <w:proofErr w:type="spellEnd"/>
          </w:p>
        </w:tc>
      </w:tr>
      <w:tr w:rsidR="00EB61F1" w:rsidRPr="002765E3" w14:paraId="0C0932B2" w14:textId="77777777" w:rsidTr="001F0F60">
        <w:trPr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6A4755E3" w14:textId="77777777" w:rsidR="00EB61F1" w:rsidRPr="001F645F" w:rsidRDefault="00EB61F1" w:rsidP="001F0F60">
            <w:pPr>
              <w:pStyle w:val="a9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4DB6CAC4" w14:textId="265282D9" w:rsidR="00EB61F1" w:rsidRPr="001372DC" w:rsidRDefault="00EB61F1" w:rsidP="001F0F60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 w:hint="eastAsia"/>
                <w:b w:val="0"/>
                <w:lang w:eastAsia="zh-TW"/>
              </w:rPr>
              <w:t>clap, jump</w:t>
            </w:r>
          </w:p>
          <w:p w14:paraId="788DB138" w14:textId="0D548571" w:rsidR="00EB61F1" w:rsidRPr="00B810C4" w:rsidRDefault="00EB61F1" w:rsidP="001F0F60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I</w:t>
            </w:r>
            <w:r>
              <w:rPr>
                <w:rFonts w:ascii="Comic Sans MS" w:hAnsi="Comic Sans MS" w:hint="eastAsia"/>
                <w:b w:val="0"/>
                <w:lang w:eastAsia="zh-TW"/>
              </w:rPr>
              <w:t xml:space="preserve"> can (jump)</w:t>
            </w:r>
          </w:p>
          <w:p w14:paraId="6ED4A063" w14:textId="77777777" w:rsidR="00EB61F1" w:rsidRDefault="00EB61F1" w:rsidP="001F0F60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6E19D74B" w14:textId="56B6BF65" w:rsidR="00EB61F1" w:rsidRPr="001372DC" w:rsidRDefault="00EB61F1" w:rsidP="001F0F60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clap, jump</w:t>
            </w:r>
          </w:p>
        </w:tc>
        <w:tc>
          <w:tcPr>
            <w:tcW w:w="4962" w:type="dxa"/>
            <w:gridSpan w:val="2"/>
          </w:tcPr>
          <w:p w14:paraId="706556A6" w14:textId="596BC9AC" w:rsidR="00EB61F1" w:rsidRDefault="00EB61F1" w:rsidP="001F0F60">
            <w:pPr>
              <w:pStyle w:val="a9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identify action words</w:t>
            </w:r>
          </w:p>
          <w:p w14:paraId="7ABA08A0" w14:textId="0B0612DA" w:rsidR="00EB61F1" w:rsidRPr="003D1743" w:rsidRDefault="00EB61F1" w:rsidP="001F0F60">
            <w:pPr>
              <w:pStyle w:val="a9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say action words and sentences</w:t>
            </w:r>
          </w:p>
          <w:p w14:paraId="4DE9D8BC" w14:textId="77777777" w:rsidR="00EB61F1" w:rsidRDefault="00EB61F1" w:rsidP="001F0F60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F2C92D2" w14:textId="77777777" w:rsidR="00EB61F1" w:rsidRPr="00B658E3" w:rsidRDefault="00EB61F1" w:rsidP="001F0F60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EB61F1" w:rsidRPr="002765E3" w14:paraId="3DAF901E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57EA972D" w14:textId="77777777" w:rsidR="00EB61F1" w:rsidRPr="001E59E2" w:rsidRDefault="00EB61F1" w:rsidP="001F0F60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DB6823F" w14:textId="77777777" w:rsidR="00EB61F1" w:rsidRPr="0095168C" w:rsidRDefault="00EB61F1" w:rsidP="001F0F60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EB61F1" w:rsidRPr="002765E3" w14:paraId="3CE9C20E" w14:textId="77777777" w:rsidTr="001F0F60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3389196" w14:textId="77777777" w:rsidR="00EB61F1" w:rsidRPr="008A5B30" w:rsidRDefault="00EB61F1" w:rsidP="001F0F60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</w:tcPr>
          <w:p w14:paraId="7C35F44A" w14:textId="77777777" w:rsidR="00EB61F1" w:rsidRPr="008A5B30" w:rsidRDefault="00EB61F1" w:rsidP="001F0F60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EB61F1" w:rsidRPr="002765E3" w14:paraId="5CCBD0CC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C660A2" w14:textId="77777777" w:rsidR="00EB61F1" w:rsidRDefault="00EB61F1" w:rsidP="001F0F60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Sing and Act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B44AB9">
              <w:rPr>
                <w:rFonts w:ascii="Comic Sans MS" w:hAnsi="Comic Sans MS" w:cs="新細明體"/>
              </w:rPr>
              <w:t xml:space="preserve"> </w:t>
            </w:r>
          </w:p>
          <w:p w14:paraId="4B7626FB" w14:textId="7750FDCC" w:rsidR="00EB61F1" w:rsidRPr="00A4649B" w:rsidRDefault="00EB61F1" w:rsidP="001F0F60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  <w:lang w:eastAsia="zh-TW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-</w:t>
            </w:r>
            <w:r w:rsidRPr="00A4649B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 xml:space="preserve">sing about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actions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C2360A" w14:textId="14CB4D4B" w:rsidR="00EB61F1" w:rsidRPr="00B44AB9" w:rsidRDefault="00EB61F1" w:rsidP="001F0F60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chant and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sing </w:t>
            </w:r>
            <w:r w:rsidRPr="00EB61F1">
              <w:rPr>
                <w:rFonts w:ascii="Comic Sans MS" w:hAnsi="Comic Sans MS" w:hint="eastAsia"/>
                <w:szCs w:val="24"/>
                <w:lang w:eastAsia="zh-TW"/>
              </w:rPr>
              <w:t xml:space="preserve">about </w:t>
            </w:r>
            <w:r w:rsidRPr="00EB61F1">
              <w:rPr>
                <w:rFonts w:ascii="Comic Sans MS" w:hAnsi="Comic Sans MS" w:cs="新細明體" w:hint="eastAsia"/>
                <w:lang w:eastAsia="zh-TW"/>
              </w:rPr>
              <w:t>actions</w:t>
            </w:r>
          </w:p>
          <w:p w14:paraId="4B9FE2B7" w14:textId="77777777" w:rsidR="00EB61F1" w:rsidRPr="00B44AB9" w:rsidRDefault="00EB61F1" w:rsidP="001F0F60">
            <w:pPr>
              <w:pStyle w:val="a9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,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dance</w:t>
            </w:r>
          </w:p>
          <w:p w14:paraId="4FC97274" w14:textId="77777777" w:rsidR="00EB61F1" w:rsidRPr="00FB39A7" w:rsidRDefault="00EB61F1" w:rsidP="001F0F60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7E389C29" w14:textId="77777777" w:rsidR="00EB61F1" w:rsidRPr="006B2FE9" w:rsidRDefault="00EB61F1" w:rsidP="001F0F60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proofErr w:type="gramStart"/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proofErr w:type="gramEnd"/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EB61F1" w:rsidRPr="002765E3" w14:paraId="70CB66CF" w14:textId="77777777" w:rsidTr="001F0F6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215FE59" w14:textId="77777777" w:rsidR="00EB61F1" w:rsidRPr="001E59E2" w:rsidRDefault="00EB61F1" w:rsidP="001F0F60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EB61F1" w:rsidRPr="002765E3" w14:paraId="50A390C3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634022B" w14:textId="77777777" w:rsidR="00EB61F1" w:rsidRPr="00592380" w:rsidRDefault="00EB61F1" w:rsidP="001F0F60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44405E9" w14:textId="77777777" w:rsidR="00EB61F1" w:rsidRPr="00592380" w:rsidRDefault="00EB61F1" w:rsidP="001F0F60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proofErr w:type="spellStart"/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  <w:proofErr w:type="spellEnd"/>
          </w:p>
        </w:tc>
      </w:tr>
      <w:tr w:rsidR="00EB61F1" w:rsidRPr="002765E3" w14:paraId="285199E3" w14:textId="77777777" w:rsidTr="001F0F60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2DF56FDE" w14:textId="77777777" w:rsidR="00EB61F1" w:rsidRPr="00C548D6" w:rsidRDefault="00EB61F1" w:rsidP="001F0F60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3BD1681F" w14:textId="02671C03" w:rsidR="00EB61F1" w:rsidRPr="001372DC" w:rsidRDefault="002D70A8" w:rsidP="001F0F60">
            <w:pPr>
              <w:wordWrap w:val="0"/>
              <w:spacing w:line="360" w:lineRule="auto"/>
              <w:ind w:firstLineChars="200" w:firstLine="456"/>
              <w:rPr>
                <w:rFonts w:ascii="Comic Sans MS" w:hAnsi="Comic Sans MS" w:cs="新細明體"/>
                <w:b w:val="0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 w:cs="新細明體" w:hint="eastAsia"/>
                <w:b w:val="0"/>
                <w:bCs w:val="0"/>
                <w:spacing w:val="-6"/>
                <w:lang w:eastAsia="zh-TW"/>
              </w:rPr>
              <w:t>Shapes-Triangle</w:t>
            </w:r>
          </w:p>
        </w:tc>
        <w:tc>
          <w:tcPr>
            <w:tcW w:w="4962" w:type="dxa"/>
            <w:gridSpan w:val="2"/>
          </w:tcPr>
          <w:p w14:paraId="6B944A3F" w14:textId="4D02DC2B" w:rsidR="00EB61F1" w:rsidRPr="008A5B30" w:rsidRDefault="00EB61F1" w:rsidP="001F0F60">
            <w:pPr>
              <w:pStyle w:val="a9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identify </w:t>
            </w:r>
            <w:r w:rsidR="002D70A8">
              <w:rPr>
                <w:rFonts w:ascii="Comic Sans MS" w:hAnsi="Comic Sans MS" w:hint="eastAsia"/>
                <w:szCs w:val="24"/>
                <w:lang w:eastAsia="zh-TW"/>
              </w:rPr>
              <w:t>the shapes of a triangle</w:t>
            </w:r>
          </w:p>
          <w:p w14:paraId="32F13CB0" w14:textId="77777777" w:rsidR="00EB61F1" w:rsidRPr="008A5B30" w:rsidRDefault="00EB61F1" w:rsidP="001F0F60">
            <w:pPr>
              <w:pStyle w:val="a9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6BB1F1B2" w14:textId="77777777" w:rsidR="00EB61F1" w:rsidRPr="008A5B30" w:rsidRDefault="00EB61F1" w:rsidP="001F0F60">
            <w:pPr>
              <w:pStyle w:val="a9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8A5B30">
              <w:rPr>
                <w:rFonts w:ascii="Comic Sans MS" w:hAnsi="Comic Sans MS"/>
                <w:szCs w:val="24"/>
              </w:rPr>
              <w:t>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8A5B30">
              <w:rPr>
                <w:rFonts w:ascii="Comic Sans MS" w:hAnsi="Comic Sans MS"/>
                <w:szCs w:val="24"/>
              </w:rPr>
              <w:t>tracing</w:t>
            </w:r>
          </w:p>
          <w:p w14:paraId="249217A0" w14:textId="77777777" w:rsidR="00EB61F1" w:rsidRPr="001F645F" w:rsidRDefault="00EB61F1" w:rsidP="001F0F60">
            <w:pPr>
              <w:pStyle w:val="a9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13A12693" w14:textId="77777777" w:rsidR="00EB61F1" w:rsidRPr="008A21C2" w:rsidRDefault="00EB61F1" w:rsidP="001F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</w:tc>
      </w:tr>
      <w:tr w:rsidR="00EB61F1" w:rsidRPr="002765E3" w14:paraId="7D3607B6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D89740D" w14:textId="77777777" w:rsidR="00EB61F1" w:rsidRPr="001E59E2" w:rsidRDefault="00EB61F1" w:rsidP="001F0F60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EB61F1" w:rsidRPr="002765E3" w14:paraId="6DFB1CF0" w14:textId="77777777" w:rsidTr="001F0F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1CD2CE06" w14:textId="77777777" w:rsidR="00EB61F1" w:rsidRPr="008A5B30" w:rsidRDefault="00EB61F1" w:rsidP="001F0F60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</w:tcPr>
          <w:p w14:paraId="5E368E3A" w14:textId="77777777" w:rsidR="00EB61F1" w:rsidRPr="008A5B30" w:rsidRDefault="00EB61F1" w:rsidP="001F0F60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EB61F1" w:rsidRPr="002765E3" w14:paraId="625EFD3E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5D907CAF" w14:textId="784F91E6" w:rsidR="00EB61F1" w:rsidRPr="00786E2A" w:rsidRDefault="002D70A8" w:rsidP="002D70A8">
            <w:pPr>
              <w:wordWrap w:val="0"/>
              <w:spacing w:line="360" w:lineRule="auto"/>
              <w:ind w:firstLineChars="200" w:firstLine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proofErr w:type="spellStart"/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Color</w:t>
            </w:r>
            <w:proofErr w:type="spellEnd"/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the jumping rabbits</w:t>
            </w:r>
          </w:p>
        </w:tc>
        <w:tc>
          <w:tcPr>
            <w:tcW w:w="4962" w:type="dxa"/>
            <w:gridSpan w:val="2"/>
          </w:tcPr>
          <w:p w14:paraId="0B0C2D47" w14:textId="3F156515" w:rsidR="00EB61F1" w:rsidRPr="001372DC" w:rsidRDefault="00EB61F1" w:rsidP="001F0F60">
            <w:pPr>
              <w:pStyle w:val="a9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4008A9">
              <w:rPr>
                <w:rFonts w:ascii="Comic Sans MS" w:hAnsi="Comic Sans MS"/>
                <w:szCs w:val="24"/>
              </w:rPr>
              <w:t>motor skills:</w:t>
            </w:r>
            <w:r w:rsidR="002D70A8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proofErr w:type="spellStart"/>
            <w:r w:rsidR="002D70A8">
              <w:rPr>
                <w:rFonts w:ascii="Comic Sans MS" w:hAnsi="Comic Sans MS" w:hint="eastAsia"/>
                <w:szCs w:val="24"/>
                <w:lang w:eastAsia="zh-TW"/>
              </w:rPr>
              <w:t>coloring</w:t>
            </w:r>
            <w:proofErr w:type="spellEnd"/>
          </w:p>
          <w:p w14:paraId="6D31BF40" w14:textId="77777777" w:rsidR="00EB61F1" w:rsidRDefault="00EB61F1" w:rsidP="001F0F60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To make artwork</w:t>
            </w:r>
          </w:p>
          <w:p w14:paraId="2882FEE0" w14:textId="77777777" w:rsidR="00EB61F1" w:rsidRDefault="00EB61F1" w:rsidP="001F0F60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44789E55" w14:textId="77777777" w:rsidR="00EB61F1" w:rsidRPr="006B2FE9" w:rsidRDefault="00EB61F1" w:rsidP="001F0F60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</w:t>
            </w:r>
            <w:proofErr w:type="gramStart"/>
            <w:r w:rsidRPr="006B2FE9">
              <w:rPr>
                <w:rFonts w:hint="eastAsia"/>
                <w:szCs w:val="24"/>
                <w:lang w:eastAsia="zh-TW"/>
              </w:rPr>
              <w:t>勞</w:t>
            </w:r>
            <w:proofErr w:type="gramEnd"/>
            <w:r w:rsidRPr="006B2FE9">
              <w:rPr>
                <w:rFonts w:hint="eastAsia"/>
                <w:szCs w:val="24"/>
                <w:lang w:eastAsia="zh-TW"/>
              </w:rPr>
              <w:t>創作中，</w:t>
            </w:r>
            <w:r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r>
              <w:rPr>
                <w:rFonts w:hint="eastAsia"/>
                <w:szCs w:val="24"/>
                <w:lang w:eastAsia="zh-TW"/>
              </w:rPr>
              <w:t>練習貼貼紙等精細動作。</w:t>
            </w:r>
          </w:p>
        </w:tc>
      </w:tr>
      <w:tr w:rsidR="00EB61F1" w14:paraId="5C31B693" w14:textId="77777777" w:rsidTr="001F0F6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1260F9C" w14:textId="77777777" w:rsidR="00EB61F1" w:rsidRPr="00D10CBA" w:rsidRDefault="00EB61F1" w:rsidP="001F0F60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Alphabet</w:t>
            </w:r>
            <w:proofErr w:type="spellStart"/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  <w:proofErr w:type="spellEnd"/>
          </w:p>
        </w:tc>
      </w:tr>
      <w:tr w:rsidR="00EB61F1" w14:paraId="28BEDFD8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7A361C9C" w14:textId="77777777" w:rsidR="00EB61F1" w:rsidRPr="008A5B30" w:rsidRDefault="00EB61F1" w:rsidP="001F0F60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</w:tcPr>
          <w:p w14:paraId="08F48C81" w14:textId="77777777" w:rsidR="00EB61F1" w:rsidRPr="008A5B30" w:rsidRDefault="00EB61F1" w:rsidP="001F0F60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EB61F1" w14:paraId="5C53FB7A" w14:textId="77777777" w:rsidTr="001F0F60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D9E370A" w14:textId="1BDBB582" w:rsidR="00EB61F1" w:rsidRPr="006B2FE9" w:rsidRDefault="002D70A8" w:rsidP="001F0F60">
            <w:pPr>
              <w:wordWrap w:val="0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Xx</w:t>
            </w:r>
            <w:r w:rsidR="00EB61F1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x-ray</w:t>
            </w:r>
            <w:r w:rsidR="00EB61F1">
              <w:rPr>
                <w:rFonts w:ascii="Comic Sans MS" w:hAnsi="Comic Sans MS" w:cs="新細明體"/>
                <w:b w:val="0"/>
              </w:rPr>
              <w:t xml:space="preserve"> </w:t>
            </w: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Yy</w:t>
            </w:r>
            <w:proofErr w:type="spellEnd"/>
            <w:r w:rsidR="00EB61F1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yo-yo</w:t>
            </w:r>
            <w:r w:rsidR="00EB61F1">
              <w:rPr>
                <w:rFonts w:ascii="Comic Sans MS" w:hAnsi="Comic Sans MS" w:cs="新細明體"/>
                <w:b w:val="0"/>
              </w:rPr>
              <w:t xml:space="preserve"> </w:t>
            </w: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Zz</w:t>
            </w:r>
            <w:proofErr w:type="spellEnd"/>
            <w:r w:rsidR="00EB61F1"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zebra</w:t>
            </w:r>
            <w:r w:rsidR="00EB61F1" w:rsidRPr="006B2FE9">
              <w:rPr>
                <w:rFonts w:ascii="Comic Sans MS" w:hAnsi="Comic Sans MS" w:cs="新細明體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79B23EBD" w14:textId="77777777" w:rsidR="00EB61F1" w:rsidRPr="00733CDD" w:rsidRDefault="00EB61F1" w:rsidP="00EB61F1">
            <w:pPr>
              <w:pStyle w:val="a9"/>
              <w:widowControl w:val="0"/>
              <w:numPr>
                <w:ilvl w:val="0"/>
                <w:numId w:val="5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461DDD22" w14:textId="77777777" w:rsidR="00EB61F1" w:rsidRDefault="00EB61F1" w:rsidP="00EB61F1">
            <w:pPr>
              <w:pStyle w:val="a9"/>
              <w:widowControl w:val="0"/>
              <w:numPr>
                <w:ilvl w:val="0"/>
                <w:numId w:val="5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02B94097" w14:textId="77777777" w:rsidR="00EB61F1" w:rsidRPr="00733CDD" w:rsidRDefault="00EB61F1" w:rsidP="001F0F60">
            <w:pPr>
              <w:pStyle w:val="a9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17EF8F2A" w14:textId="77777777" w:rsidR="00EB61F1" w:rsidRPr="00384F9D" w:rsidRDefault="00EB61F1" w:rsidP="001F0F60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EB61F1" w:rsidRPr="001E59E2" w14:paraId="57AD6391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CE35129" w14:textId="77777777" w:rsidR="00EB61F1" w:rsidRPr="001E59E2" w:rsidRDefault="00EB61F1" w:rsidP="001F0F60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EB61F1" w14:paraId="3D31102C" w14:textId="77777777" w:rsidTr="001F0F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1D18B11" w14:textId="77777777" w:rsidR="00EB61F1" w:rsidRPr="00373B4F" w:rsidRDefault="00EB61F1" w:rsidP="001F0F60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ED0D966" w14:textId="77777777" w:rsidR="00EB61F1" w:rsidRDefault="00EB61F1" w:rsidP="001F0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EB61F1" w14:paraId="7B417FA6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1E4633F7" w14:textId="4991A672" w:rsidR="00EB61F1" w:rsidRPr="00AB266D" w:rsidRDefault="002D70A8" w:rsidP="001F0F60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Jumping Stars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06444541" w14:textId="77777777" w:rsidR="00EB61F1" w:rsidRPr="006B2FE9" w:rsidRDefault="00EB61F1" w:rsidP="00EB61F1">
            <w:pPr>
              <w:pStyle w:val="a9"/>
              <w:numPr>
                <w:ilvl w:val="0"/>
                <w:numId w:val="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04217CC6" w14:textId="77777777" w:rsidR="00EB61F1" w:rsidRPr="009C089F" w:rsidRDefault="00EB61F1" w:rsidP="00EB61F1">
            <w:pPr>
              <w:pStyle w:val="a9"/>
              <w:numPr>
                <w:ilvl w:val="0"/>
                <w:numId w:val="6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13BC6736" w14:textId="77777777" w:rsidR="00EB61F1" w:rsidRDefault="00EB61F1" w:rsidP="001F0F60">
            <w:pPr>
              <w:pStyle w:val="a9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DD04DB2" w14:textId="77777777" w:rsidR="00EB61F1" w:rsidRPr="000B2877" w:rsidRDefault="00EB61F1" w:rsidP="001F0F60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</w:tc>
      </w:tr>
      <w:tr w:rsidR="00EB61F1" w:rsidRPr="001E59E2" w14:paraId="7A2FB9F0" w14:textId="77777777" w:rsidTr="001F0F60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ACB0947" w14:textId="77777777" w:rsidR="00EB61F1" w:rsidRPr="001E59E2" w:rsidRDefault="00EB61F1" w:rsidP="001F0F60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EB61F1" w14:paraId="0E2200FD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13FD2187" w14:textId="77777777" w:rsidR="00EB61F1" w:rsidRPr="00262A0F" w:rsidRDefault="00EB61F1" w:rsidP="001F0F60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70FBFCE6" w14:textId="77777777" w:rsidR="00EB61F1" w:rsidRPr="00262A0F" w:rsidRDefault="00EB61F1" w:rsidP="001F0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EB61F1" w14:paraId="02B706CD" w14:textId="77777777" w:rsidTr="001F0F60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498CA015" w14:textId="2C8229E8" w:rsidR="00EB61F1" w:rsidRPr="00AA1C32" w:rsidRDefault="00EB61F1" w:rsidP="001A049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1.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1A0499" w:rsidRPr="00AA1C32">
              <w:rPr>
                <w:rFonts w:ascii="Comic Sans MS" w:hAnsi="Comic Sans MS"/>
                <w:szCs w:val="24"/>
                <w:lang w:val="en-US" w:eastAsia="zh-TW"/>
              </w:rPr>
              <w:t>Action Song for kids </w:t>
            </w:r>
          </w:p>
          <w:p w14:paraId="32E62BFB" w14:textId="042C9E29" w:rsidR="00EB61F1" w:rsidRPr="00AA1C32" w:rsidRDefault="00EB61F1" w:rsidP="001A0499">
            <w:pPr>
              <w:tabs>
                <w:tab w:val="left" w:pos="142"/>
              </w:tabs>
              <w:ind w:leftChars="150" w:left="1080" w:hangingChars="300" w:hanging="72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Pr="00AA1C3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(From: </w:t>
            </w:r>
            <w:r w:rsidR="001A0499" w:rsidRPr="00AA1C32"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  <w:t>The Singing Walrus</w:t>
            </w:r>
            <w:r w:rsidR="001A0499" w:rsidRPr="00AA1C32">
              <w:rPr>
                <w:rFonts w:ascii="Comic Sans MS" w:hAnsi="Comic Sans MS" w:hint="eastAsia"/>
                <w:b w:val="0"/>
                <w:bCs w:val="0"/>
                <w:szCs w:val="24"/>
                <w:lang w:val="en-US" w:eastAsia="zh-TW"/>
              </w:rPr>
              <w:t>)</w:t>
            </w:r>
          </w:p>
          <w:p w14:paraId="43321AAB" w14:textId="63EBC7F0" w:rsidR="00EB61F1" w:rsidRPr="00AA1C32" w:rsidRDefault="00EB61F1" w:rsidP="00C1170A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C1170A" w:rsidRPr="00AA1C32">
              <w:rPr>
                <w:rFonts w:ascii="Comic Sans MS" w:hAnsi="Comic Sans MS"/>
                <w:szCs w:val="24"/>
                <w:lang w:val="en-US" w:eastAsia="zh-TW"/>
              </w:rPr>
              <w:t>Walking Walking</w:t>
            </w:r>
          </w:p>
          <w:p w14:paraId="7435EDD5" w14:textId="77777777" w:rsidR="00EB61F1" w:rsidRPr="00AA1C32" w:rsidRDefault="00EB61F1" w:rsidP="001F0F60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AA1C3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Pr="00AA1C3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Super Simple Songs</w:t>
            </w:r>
            <w:r w:rsidRPr="00AA1C3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53F1EACE" w14:textId="77777777" w:rsidR="00EB61F1" w:rsidRPr="00AA1C32" w:rsidRDefault="00EB61F1" w:rsidP="001F0F60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02C9C65E" w14:textId="1D195042" w:rsidR="00EB61F1" w:rsidRPr="00AA1C32" w:rsidRDefault="00AA1C32" w:rsidP="00AA1C32">
            <w:pPr>
              <w:pStyle w:val="a9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val="en-US"/>
              </w:rPr>
            </w:pPr>
            <w:r w:rsidRPr="00AA1C32">
              <w:rPr>
                <w:rFonts w:ascii="Comic Sans MS" w:hAnsi="Comic Sans MS"/>
                <w:b/>
                <w:bCs/>
                <w:szCs w:val="24"/>
                <w:lang w:val="en-US"/>
              </w:rPr>
              <w:t>From Head to Toe</w:t>
            </w:r>
            <w:r w:rsidR="00EB61F1" w:rsidRPr="00AA1C32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</w:p>
          <w:p w14:paraId="11CBBC59" w14:textId="288682EF" w:rsidR="00EB61F1" w:rsidRPr="00AA1C32" w:rsidRDefault="00EB61F1" w:rsidP="001F0F60">
            <w:pPr>
              <w:pStyle w:val="a9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AA1C32">
              <w:rPr>
                <w:rFonts w:ascii="Comic Sans MS" w:hAnsi="Comic Sans MS" w:hint="eastAsia"/>
                <w:szCs w:val="24"/>
                <w:lang w:eastAsia="zh-TW"/>
              </w:rPr>
              <w:t>(By</w:t>
            </w:r>
            <w:r w:rsidR="00AA1C32" w:rsidRPr="00AA1C32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="00AA1C32" w:rsidRPr="00AA1C32">
              <w:rPr>
                <w:rFonts w:ascii="Comic Sans MS" w:hAnsi="Comic Sans MS"/>
                <w:szCs w:val="24"/>
                <w:lang w:eastAsia="zh-TW"/>
              </w:rPr>
              <w:t>Eric Carle</w:t>
            </w:r>
            <w:r w:rsidRPr="00AA1C32"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  <w:p w14:paraId="50055EA7" w14:textId="33E9E02F" w:rsidR="00EB61F1" w:rsidRPr="00AA1C32" w:rsidRDefault="00AA1C32" w:rsidP="00EB61F1">
            <w:pPr>
              <w:pStyle w:val="a9"/>
              <w:numPr>
                <w:ilvl w:val="0"/>
                <w:numId w:val="7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AA1C32">
              <w:rPr>
                <w:rFonts w:ascii="Comic Sans MS" w:hAnsi="Comic Sans MS" w:hint="eastAsia"/>
                <w:b/>
                <w:bCs/>
                <w:szCs w:val="24"/>
                <w:lang w:eastAsia="zh-TW"/>
              </w:rPr>
              <w:t>Splish, Splash, Ducky!</w:t>
            </w:r>
            <w:r w:rsidR="00EB61F1" w:rsidRPr="00AA1C32">
              <w:rPr>
                <w:rFonts w:ascii="Comic Sans MS" w:hAnsi="Comic Sans MS"/>
                <w:b/>
                <w:bCs/>
                <w:szCs w:val="24"/>
                <w:lang w:eastAsia="zh-TW"/>
              </w:rPr>
              <w:t xml:space="preserve"> </w:t>
            </w:r>
          </w:p>
          <w:p w14:paraId="790CFF9C" w14:textId="5CF7E464" w:rsidR="00EB61F1" w:rsidRPr="00AA1C32" w:rsidRDefault="00EB61F1" w:rsidP="001F0F60">
            <w:pPr>
              <w:pStyle w:val="a9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AA1C32"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r w:rsidR="00AA1C32" w:rsidRPr="00AA1C32">
              <w:rPr>
                <w:rFonts w:ascii="Comic Sans MS" w:hAnsi="Comic Sans MS" w:hint="eastAsia"/>
                <w:szCs w:val="24"/>
                <w:lang w:eastAsia="zh-TW"/>
              </w:rPr>
              <w:t>Lucy Cousins</w:t>
            </w:r>
            <w:r w:rsidRPr="00AA1C32"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</w:tc>
      </w:tr>
      <w:tr w:rsidR="00EB61F1" w:rsidRPr="002765E3" w14:paraId="2642D93B" w14:textId="77777777" w:rsidTr="001F0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</w:tcPr>
          <w:p w14:paraId="428C9527" w14:textId="77777777" w:rsidR="00EB61F1" w:rsidRPr="00C96349" w:rsidRDefault="00EB61F1" w:rsidP="001F0F60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1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EB61F1" w:rsidRPr="002765E3" w14:paraId="72D980AA" w14:textId="77777777" w:rsidTr="001F0F60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D9471AA" w14:textId="77777777" w:rsidR="00EB61F1" w:rsidRDefault="00EB61F1" w:rsidP="001F0F60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1"/>
      <w:tr w:rsidR="00EB61F1" w:rsidRPr="002765E3" w14:paraId="23DE0723" w14:textId="77777777" w:rsidTr="005C6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gridSpan w:val="2"/>
          </w:tcPr>
          <w:p w14:paraId="1D29E7FB" w14:textId="77777777" w:rsidR="00EB61F1" w:rsidRPr="004008A9" w:rsidRDefault="00EB61F1" w:rsidP="001F0F60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38" w:type="dxa"/>
          </w:tcPr>
          <w:p w14:paraId="6BB54326" w14:textId="77777777" w:rsidR="00EB61F1" w:rsidRPr="002C0934" w:rsidRDefault="00EB61F1" w:rsidP="001F0F60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proofErr w:type="spellStart"/>
            <w:r w:rsidRPr="002C0934">
              <w:rPr>
                <w:rFonts w:ascii="Comic Sans MS" w:hAnsi="Comic Sans MS" w:hint="eastAsia"/>
                <w:sz w:val="22"/>
              </w:rPr>
              <w:t>目標</w:t>
            </w:r>
            <w:proofErr w:type="spellEnd"/>
          </w:p>
        </w:tc>
      </w:tr>
      <w:tr w:rsidR="00EB61F1" w:rsidRPr="002765E3" w14:paraId="50F1DD38" w14:textId="77777777" w:rsidTr="005C67B0">
        <w:trPr>
          <w:trHeight w:val="4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2" w:type="dxa"/>
            <w:gridSpan w:val="2"/>
          </w:tcPr>
          <w:p w14:paraId="30CD6358" w14:textId="77777777" w:rsidR="009D5CCA" w:rsidRPr="003F6565" w:rsidRDefault="009D5CCA" w:rsidP="009D5CCA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Summer </w:t>
            </w:r>
            <w:r>
              <w:rPr>
                <w:rFonts w:ascii="Comic Sans MS" w:hAnsi="Comic Sans MS" w:cs="Arial" w:hint="eastAsia"/>
                <w:bCs w:val="0"/>
                <w:sz w:val="30"/>
                <w:szCs w:val="30"/>
                <w:lang w:eastAsia="zh-TW"/>
              </w:rPr>
              <w:t>/</w:t>
            </w: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 Mother’s Day</w:t>
            </w:r>
          </w:p>
          <w:p w14:paraId="697381EB" w14:textId="77777777" w:rsidR="00EB61F1" w:rsidRPr="005A19FE" w:rsidRDefault="00EB61F1" w:rsidP="001F0F60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Picture Books:</w:t>
            </w:r>
          </w:p>
          <w:p w14:paraId="2B3B8874" w14:textId="61D736CB" w:rsidR="005161AE" w:rsidRPr="005A19FE" w:rsidRDefault="00EB61F1" w:rsidP="001F0F60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　　</w:t>
            </w:r>
            <w:r w:rsidR="005161AE"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THE MOMMY BOOK</w:t>
            </w:r>
          </w:p>
          <w:p w14:paraId="705D0F82" w14:textId="7AE1CDA2" w:rsidR="00EB61F1" w:rsidRPr="005A19FE" w:rsidRDefault="00EB61F1" w:rsidP="001F0F60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　</w:t>
            </w:r>
            <w:r w:rsidRPr="005A19F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(By </w:t>
            </w:r>
            <w:r w:rsidR="005161AE"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Todd PARR</w:t>
            </w:r>
            <w:r w:rsidRPr="005A19F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3D28E9EF" w14:textId="7159488F" w:rsidR="00EB61F1" w:rsidRPr="005A19FE" w:rsidRDefault="00EB61F1" w:rsidP="001F0F60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 w:rsidR="005161AE"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THE </w:t>
            </w:r>
            <w:r w:rsidR="00CE374C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DADDY</w:t>
            </w:r>
            <w:r w:rsidR="005161AE"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BOOK</w:t>
            </w:r>
          </w:p>
          <w:p w14:paraId="1727E359" w14:textId="77777777" w:rsidR="005161AE" w:rsidRPr="005A19FE" w:rsidRDefault="00EB61F1" w:rsidP="005161AE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 (By</w:t>
            </w:r>
            <w:r w:rsidR="005161AE" w:rsidRPr="005A19F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="005161AE"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Todd PARR</w:t>
            </w:r>
            <w:r w:rsidRPr="005A19FE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)</w:t>
            </w:r>
          </w:p>
          <w:p w14:paraId="5ABE6E59" w14:textId="5E7DEE29" w:rsidR="005161AE" w:rsidRPr="005A19FE" w:rsidRDefault="005161AE" w:rsidP="005161AE">
            <w:pPr>
              <w:spacing w:beforeLines="25" w:before="60" w:line="320" w:lineRule="exact"/>
              <w:ind w:firstLineChars="200" w:firstLine="48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LOTS OF HEARTS</w:t>
            </w:r>
          </w:p>
          <w:p w14:paraId="00308CC3" w14:textId="143E2590" w:rsidR="005161AE" w:rsidRPr="005A19FE" w:rsidRDefault="005161AE" w:rsidP="005161AE">
            <w:pPr>
              <w:spacing w:beforeLines="25" w:before="60" w:line="320" w:lineRule="exact"/>
              <w:ind w:firstLineChars="200" w:firstLine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 xml:space="preserve"> </w:t>
            </w:r>
            <w:r w:rsidRPr="005A19FE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eastAsia="zh-TW"/>
              </w:rPr>
              <w:t>(By Maryann Cocca-Leffler)</w:t>
            </w:r>
          </w:p>
          <w:p w14:paraId="449305AC" w14:textId="77777777" w:rsidR="00EB61F1" w:rsidRPr="005A19FE" w:rsidRDefault="00EB61F1" w:rsidP="001F0F60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5A19FE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574D7179" w14:textId="41C2776C" w:rsidR="00EB61F1" w:rsidRPr="005A19FE" w:rsidRDefault="00EB61F1" w:rsidP="005161AE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</w:pPr>
            <w:r w:rsidRPr="005A19FE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5A19FE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 </w:t>
            </w:r>
            <w:r w:rsidR="005161AE" w:rsidRPr="005A19FE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  <w:t>MOMMY</w:t>
            </w:r>
          </w:p>
          <w:p w14:paraId="041A83DF" w14:textId="7FD3EFE5" w:rsidR="00CB2AE9" w:rsidRPr="005A19FE" w:rsidRDefault="00EB61F1" w:rsidP="005161AE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</w:pPr>
            <w:r w:rsidRPr="005A19FE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eastAsia="zh-TW"/>
              </w:rPr>
              <w:t xml:space="preserve">  </w:t>
            </w:r>
            <w:r w:rsidRPr="005A19FE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(From: </w:t>
            </w:r>
            <w:r w:rsidR="005161AE" w:rsidRPr="005A19FE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 w:eastAsia="zh-TW"/>
              </w:rPr>
              <w:t>Jack Hartmann</w:t>
            </w:r>
            <w:r w:rsidRPr="005A19FE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00D01C7D" w14:textId="77777777" w:rsidR="005A19FE" w:rsidRPr="006D6290" w:rsidRDefault="00CB2AE9" w:rsidP="005A19FE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lang w:val="en-US" w:eastAsia="zh-TW"/>
              </w:rPr>
            </w:pPr>
            <w:r w:rsidRPr="006D629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lastRenderedPageBreak/>
              <w:t xml:space="preserve">- </w:t>
            </w:r>
            <w:proofErr w:type="spellStart"/>
            <w:r w:rsidR="005A19FE" w:rsidRPr="006D6290">
              <w:rPr>
                <w:rFonts w:ascii="Comic Sans MS" w:eastAsia="新細明體" w:hAnsi="Comic Sans MS" w:cs="Times New Roman"/>
                <w:b w:val="0"/>
                <w:szCs w:val="24"/>
                <w:lang w:val="en-US" w:eastAsia="zh-TW"/>
              </w:rPr>
              <w:t>Skidamarink</w:t>
            </w:r>
            <w:proofErr w:type="spellEnd"/>
            <w:r w:rsidR="005A19FE" w:rsidRPr="006D6290">
              <w:rPr>
                <w:rFonts w:ascii="Comic Sans MS" w:eastAsia="新細明體" w:hAnsi="Comic Sans MS" w:cs="Times New Roman"/>
                <w:b w:val="0"/>
                <w:szCs w:val="24"/>
                <w:lang w:val="en-US" w:eastAsia="zh-TW"/>
              </w:rPr>
              <w:t xml:space="preserve"> A Dink A Dink</w:t>
            </w:r>
          </w:p>
          <w:p w14:paraId="3847E733" w14:textId="3DA0222B" w:rsidR="00EB61F1" w:rsidRPr="005F326E" w:rsidRDefault="00EB61F1" w:rsidP="001F0F60">
            <w:pPr>
              <w:pStyle w:val="a9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val="en-US"/>
              </w:rPr>
            </w:pPr>
            <w:r w:rsidRPr="006D629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 w:rsidRPr="006D629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6D629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 w:rsidRPr="006D629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(</w:t>
            </w:r>
            <w:r w:rsidR="005A19FE" w:rsidRPr="006D6290">
              <w:rPr>
                <w:rFonts w:ascii="Comic Sans MS" w:hAnsi="Comic Sans MS"/>
                <w:b w:val="0"/>
                <w:szCs w:val="24"/>
                <w:lang w:eastAsia="zh-TW"/>
              </w:rPr>
              <w:t xml:space="preserve">From: </w:t>
            </w:r>
            <w:r w:rsidR="005A19FE" w:rsidRPr="006D6290">
              <w:rPr>
                <w:rFonts w:ascii="Comic Sans MS" w:hAnsi="Comic Sans MS" w:hint="eastAsia"/>
                <w:b w:val="0"/>
                <w:szCs w:val="24"/>
                <w:lang w:eastAsia="zh-TW"/>
              </w:rPr>
              <w:t>Super Simple Songs</w:t>
            </w:r>
            <w:r w:rsidR="005A19FE" w:rsidRPr="006D6290">
              <w:rPr>
                <w:rFonts w:ascii="Comic Sans MS" w:hAnsi="Comic Sans MS"/>
                <w:b w:val="0"/>
                <w:szCs w:val="24"/>
                <w:lang w:eastAsia="zh-TW"/>
              </w:rPr>
              <w:t>)</w:t>
            </w:r>
          </w:p>
        </w:tc>
        <w:tc>
          <w:tcPr>
            <w:tcW w:w="4938" w:type="dxa"/>
          </w:tcPr>
          <w:p w14:paraId="7C809F05" w14:textId="77777777" w:rsidR="005C67B0" w:rsidRPr="008443B2" w:rsidRDefault="005C67B0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b/>
                <w:sz w:val="32"/>
                <w:szCs w:val="32"/>
                <w:lang w:eastAsia="zh-TW"/>
              </w:rPr>
            </w:pPr>
            <w:r w:rsidRPr="008443B2">
              <w:rPr>
                <w:rFonts w:asciiTheme="minorEastAsia" w:hAnsiTheme="minorEastAsia" w:hint="eastAsia"/>
                <w:b/>
                <w:sz w:val="32"/>
                <w:szCs w:val="32"/>
                <w:lang w:eastAsia="zh-TW"/>
              </w:rPr>
              <w:lastRenderedPageBreak/>
              <w:t>夏天/母親節</w:t>
            </w:r>
          </w:p>
          <w:p w14:paraId="6D616F03" w14:textId="77777777" w:rsidR="005C67B0" w:rsidRDefault="005C67B0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</w:t>
            </w:r>
            <w:proofErr w:type="gramStart"/>
            <w:r w:rsidRPr="001C3AC8">
              <w:rPr>
                <w:rFonts w:hint="eastAsia"/>
                <w:bCs/>
                <w:szCs w:val="24"/>
                <w:lang w:eastAsia="zh-TW"/>
              </w:rPr>
              <w:t>建立語用的</w:t>
            </w:r>
            <w:proofErr w:type="gramEnd"/>
            <w:r w:rsidRPr="001C3AC8">
              <w:rPr>
                <w:rFonts w:hint="eastAsia"/>
                <w:bCs/>
                <w:szCs w:val="24"/>
                <w:lang w:eastAsia="zh-TW"/>
              </w:rPr>
              <w:t>能力。</w:t>
            </w:r>
          </w:p>
          <w:p w14:paraId="5552D72F" w14:textId="77777777" w:rsidR="00AB09CF" w:rsidRDefault="00AB09CF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84D1327" w14:textId="759BF3D1" w:rsidR="005C67B0" w:rsidRDefault="005C67B0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745B0D70" w14:textId="77777777" w:rsidR="00AB09CF" w:rsidRDefault="00AB09CF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FE474E5" w14:textId="77777777" w:rsidR="005C67B0" w:rsidRPr="001C3AC8" w:rsidRDefault="005C67B0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lastRenderedPageBreak/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</w:t>
            </w:r>
            <w:proofErr w:type="gramStart"/>
            <w:r>
              <w:rPr>
                <w:rFonts w:hint="eastAsia"/>
                <w:bCs/>
                <w:szCs w:val="24"/>
                <w:lang w:eastAsia="zh-TW"/>
              </w:rPr>
              <w:t>音韻覺識的</w:t>
            </w:r>
            <w:proofErr w:type="gramEnd"/>
            <w:r>
              <w:rPr>
                <w:rFonts w:hint="eastAsia"/>
                <w:bCs/>
                <w:szCs w:val="24"/>
                <w:lang w:eastAsia="zh-TW"/>
              </w:rPr>
              <w:t>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2731CA25" w14:textId="77777777" w:rsidR="005C67B0" w:rsidRDefault="005C67B0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C24C6E8" w14:textId="77777777" w:rsidR="005C67B0" w:rsidRDefault="005C67B0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4E6FCEFE" w14:textId="77777777" w:rsidR="005C67B0" w:rsidRDefault="005C67B0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264C3A3" w14:textId="77777777" w:rsidR="005C67B0" w:rsidRDefault="005C67B0" w:rsidP="005C67B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73E2700F" w14:textId="7BE04DE0" w:rsidR="00EB61F1" w:rsidRPr="005C67B0" w:rsidRDefault="005C67B0" w:rsidP="001F0F60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2A51DD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</w:tbl>
    <w:p w14:paraId="69C08B3A" w14:textId="77777777" w:rsidR="00EB61F1" w:rsidRPr="00085153" w:rsidRDefault="00EB61F1" w:rsidP="00EB61F1">
      <w:pPr>
        <w:rPr>
          <w:lang w:eastAsia="zh-TW"/>
        </w:rPr>
      </w:pPr>
    </w:p>
    <w:p w14:paraId="3F3604F2" w14:textId="77777777" w:rsidR="00EB61F1" w:rsidRPr="00EB61F1" w:rsidRDefault="00EB61F1">
      <w:pPr>
        <w:rPr>
          <w:lang w:eastAsia="zh-TW"/>
        </w:rPr>
      </w:pPr>
    </w:p>
    <w:sectPr w:rsidR="00EB61F1" w:rsidRPr="00EB61F1" w:rsidSect="00EB6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5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C692796"/>
    <w:multiLevelType w:val="hybridMultilevel"/>
    <w:tmpl w:val="332C9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F1"/>
    <w:rsid w:val="000B5A24"/>
    <w:rsid w:val="000C1AAD"/>
    <w:rsid w:val="001A0499"/>
    <w:rsid w:val="001B5507"/>
    <w:rsid w:val="0023054A"/>
    <w:rsid w:val="002D70A8"/>
    <w:rsid w:val="004C0D9D"/>
    <w:rsid w:val="005161AE"/>
    <w:rsid w:val="005A19FE"/>
    <w:rsid w:val="005C67B0"/>
    <w:rsid w:val="006D6290"/>
    <w:rsid w:val="0086645D"/>
    <w:rsid w:val="00866747"/>
    <w:rsid w:val="008E1148"/>
    <w:rsid w:val="009D5CCA"/>
    <w:rsid w:val="00A9701B"/>
    <w:rsid w:val="00AA1C32"/>
    <w:rsid w:val="00AB09CF"/>
    <w:rsid w:val="00AD2D06"/>
    <w:rsid w:val="00C1170A"/>
    <w:rsid w:val="00CB2AE9"/>
    <w:rsid w:val="00CE374C"/>
    <w:rsid w:val="00CE6FF2"/>
    <w:rsid w:val="00EB61F1"/>
    <w:rsid w:val="00EE69E0"/>
    <w:rsid w:val="00F8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647B"/>
  <w15:chartTrackingRefBased/>
  <w15:docId w15:val="{77FB075E-3443-46FF-91B5-43396810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1F1"/>
    <w:pPr>
      <w:spacing w:after="0" w:line="240" w:lineRule="auto"/>
    </w:pPr>
    <w:rPr>
      <w:rFonts w:ascii="Century Gothic" w:hAnsi="Century Gothic"/>
      <w:kern w:val="0"/>
      <w:szCs w:val="22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6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1F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1F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1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1F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1F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1F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1F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61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6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61F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6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61F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61F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61F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61F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6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6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1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6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61F1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EB6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1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61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1F1"/>
    <w:rPr>
      <w:b/>
      <w:bCs/>
      <w:smallCaps/>
      <w:color w:val="2F5496" w:themeColor="accent1" w:themeShade="BF"/>
      <w:spacing w:val="5"/>
    </w:rPr>
  </w:style>
  <w:style w:type="table" w:styleId="-1">
    <w:name w:val="Light List Accent 1"/>
    <w:basedOn w:val="a1"/>
    <w:uiPriority w:val="61"/>
    <w:rsid w:val="00EB61F1"/>
    <w:pPr>
      <w:spacing w:after="0" w:line="240" w:lineRule="auto"/>
    </w:pPr>
    <w:rPr>
      <w:rFonts w:ascii="Century Gothic" w:hAnsi="Century Gothic"/>
      <w:kern w:val="0"/>
      <w:szCs w:val="22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百合班</cp:lastModifiedBy>
  <cp:revision>17</cp:revision>
  <dcterms:created xsi:type="dcterms:W3CDTF">2025-04-26T07:48:00Z</dcterms:created>
  <dcterms:modified xsi:type="dcterms:W3CDTF">2026-03-27T06:28:00Z</dcterms:modified>
</cp:coreProperties>
</file>